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66" w:rsidRDefault="008A382E" w:rsidP="008A6766">
      <w:pPr>
        <w:jc w:val="both"/>
      </w:pPr>
      <w:r>
        <w:t>Europska komisija</w:t>
      </w:r>
      <w:r w:rsidR="00995212">
        <w:t xml:space="preserve"> je 9. rujna 2022. godine</w:t>
      </w:r>
      <w:r>
        <w:t xml:space="preserve"> donijela </w:t>
      </w:r>
      <w:r w:rsidR="00541B3A">
        <w:t>odluku</w:t>
      </w:r>
      <w:r w:rsidR="007A1A29">
        <w:t xml:space="preserve"> SA.</w:t>
      </w:r>
      <w:r w:rsidR="00541B3A">
        <w:t>64374 (2022/N)</w:t>
      </w:r>
      <w:r w:rsidR="007A1A29">
        <w:t xml:space="preserve"> kojom je odobrila</w:t>
      </w:r>
      <w:r w:rsidR="00541B3A">
        <w:t xml:space="preserve"> </w:t>
      </w:r>
      <w:r w:rsidR="00F72D1D">
        <w:t xml:space="preserve">pojedinačnu </w:t>
      </w:r>
      <w:r w:rsidR="00541B3A">
        <w:t>državnu potporu za projekt „Pametno skladištenje energije na razini mreže“ u korist poduzetnika -</w:t>
      </w:r>
      <w:r w:rsidR="00541B3A" w:rsidRPr="00541B3A">
        <w:t xml:space="preserve"> operatora za skladištenje energije IE-Energy d.o.o.</w:t>
      </w:r>
      <w:r w:rsidR="00541B3A">
        <w:t xml:space="preserve"> </w:t>
      </w:r>
      <w:r w:rsidR="007A1A29">
        <w:t xml:space="preserve"> </w:t>
      </w:r>
      <w:r w:rsidR="00541B3A">
        <w:t xml:space="preserve">Komisija je </w:t>
      </w:r>
      <w:r w:rsidR="007A1A29">
        <w:t>mjeru</w:t>
      </w:r>
      <w:r w:rsidR="00541B3A">
        <w:t xml:space="preserve"> ocijenila spojivom s unutarnjim tržištem u smislu članka 107. stavka 3.</w:t>
      </w:r>
      <w:r w:rsidR="009D7E55">
        <w:t xml:space="preserve"> točke (c)</w:t>
      </w:r>
      <w:r w:rsidR="00541B3A">
        <w:t xml:space="preserve"> Ugovora o funkcioniranju Europske</w:t>
      </w:r>
      <w:r w:rsidR="00E702F6">
        <w:t xml:space="preserve"> unije</w:t>
      </w:r>
      <w:r w:rsidR="009D7E55">
        <w:t>,</w:t>
      </w:r>
      <w:r w:rsidR="00541B3A">
        <w:t xml:space="preserve"> </w:t>
      </w:r>
      <w:r w:rsidR="009D7E55">
        <w:t>prema kojem</w:t>
      </w:r>
      <w:r w:rsidR="007A1A29">
        <w:t xml:space="preserve"> se državama članicama omogućuje da pod određenim uvjetima podupiru razvoj odr</w:t>
      </w:r>
      <w:r w:rsidR="00AE2C17">
        <w:t>eđenih gospodarskih djelatnosti</w:t>
      </w:r>
      <w:r w:rsidR="009D7E55">
        <w:t xml:space="preserve"> te u skladu s pravilima iz Smjernica</w:t>
      </w:r>
      <w:r w:rsidR="007A1A29">
        <w:t xml:space="preserve"> o državnim potporama za klimu, zaštitu okoliša i energiju („CEEAG”) iz 2022.</w:t>
      </w:r>
      <w:r w:rsidR="009D7E55">
        <w:t xml:space="preserve"> godine</w:t>
      </w:r>
      <w:r w:rsidR="00186064">
        <w:t xml:space="preserve"> (SL EU, C80, 18.2.2022. </w:t>
      </w:r>
      <w:hyperlink r:id="rId4" w:history="1">
        <w:r w:rsidR="00186064" w:rsidRPr="004A34FC">
          <w:rPr>
            <w:rStyle w:val="Hiperveza"/>
          </w:rPr>
          <w:t>https://eur-lex.europa.eu/legal-content/HR/TXT/PDF/?uri=CELEX:52022XC0218(03))</w:t>
        </w:r>
      </w:hyperlink>
      <w:r w:rsidR="009D7E55">
        <w:t>.</w:t>
      </w:r>
      <w:r w:rsidR="007A1A29">
        <w:t xml:space="preserve"> </w:t>
      </w:r>
    </w:p>
    <w:p w:rsidR="00AE2C17" w:rsidRDefault="00AE2C17" w:rsidP="008A6766">
      <w:pPr>
        <w:jc w:val="both"/>
      </w:pPr>
      <w:r w:rsidRPr="00AE2C17">
        <w:rPr>
          <w:b/>
        </w:rPr>
        <w:t>Davatelj potpore:</w:t>
      </w:r>
      <w:r>
        <w:t xml:space="preserve"> Ministarstvo gospodarstva</w:t>
      </w:r>
      <w:r w:rsidR="009D7E55">
        <w:t xml:space="preserve"> i održivog razvoja</w:t>
      </w:r>
      <w:r w:rsidR="00E702F6">
        <w:t>.</w:t>
      </w:r>
    </w:p>
    <w:p w:rsidR="008A6766" w:rsidRDefault="00AE2C17" w:rsidP="008A6766">
      <w:pPr>
        <w:jc w:val="both"/>
      </w:pPr>
      <w:r>
        <w:rPr>
          <w:b/>
        </w:rPr>
        <w:t xml:space="preserve">Obilježja korisnika potpore </w:t>
      </w:r>
      <w:r w:rsidR="009D7E55">
        <w:rPr>
          <w:b/>
        </w:rPr>
        <w:t>IE-Energy</w:t>
      </w:r>
      <w:r>
        <w:rPr>
          <w:b/>
        </w:rPr>
        <w:t xml:space="preserve"> d.o.o., r</w:t>
      </w:r>
      <w:r w:rsidR="008A6766" w:rsidRPr="008A6766">
        <w:rPr>
          <w:b/>
        </w:rPr>
        <w:t>egija poduzetnika</w:t>
      </w:r>
      <w:r>
        <w:rPr>
          <w:b/>
        </w:rPr>
        <w:t xml:space="preserve"> i glavni sektor djelovanja:</w:t>
      </w:r>
      <w:r w:rsidR="008A6766">
        <w:t xml:space="preserve"> </w:t>
      </w:r>
      <w:r w:rsidR="00F72D1D">
        <w:t>mikro poduzetnik; Jadranska Hrvatska</w:t>
      </w:r>
      <w:r>
        <w:t xml:space="preserve">; distribucija </w:t>
      </w:r>
      <w:r w:rsidR="00F72D1D">
        <w:t>električne energije</w:t>
      </w:r>
      <w:r w:rsidR="00E702F6">
        <w:t>.</w:t>
      </w:r>
      <w:bookmarkStart w:id="0" w:name="_GoBack"/>
      <w:bookmarkEnd w:id="0"/>
    </w:p>
    <w:p w:rsidR="00AE2C17" w:rsidRDefault="00F72D1D" w:rsidP="008A6766">
      <w:pPr>
        <w:jc w:val="both"/>
      </w:pPr>
      <w:r>
        <w:rPr>
          <w:b/>
        </w:rPr>
        <w:t>Instrument i iznos potpore te izvor sredstava</w:t>
      </w:r>
      <w:r w:rsidR="00AE2C17" w:rsidRPr="00AE2C17">
        <w:rPr>
          <w:b/>
        </w:rPr>
        <w:t>:</w:t>
      </w:r>
      <w:r w:rsidR="00AE2C17">
        <w:t xml:space="preserve"> </w:t>
      </w:r>
      <w:r>
        <w:t>bespovratna sredstva</w:t>
      </w:r>
      <w:r w:rsidR="00AE2C17">
        <w:t xml:space="preserve"> u iznosu od </w:t>
      </w:r>
      <w:r>
        <w:t>19.800.000,00</w:t>
      </w:r>
      <w:r w:rsidR="00AE2C17">
        <w:t xml:space="preserve"> eura</w:t>
      </w:r>
      <w:r>
        <w:t>, iz Modernizacijskog fonda</w:t>
      </w:r>
      <w:r w:rsidR="00AE2C17">
        <w:t>.</w:t>
      </w:r>
    </w:p>
    <w:p w:rsidR="008A6766" w:rsidRDefault="00AE2C17" w:rsidP="008A6766">
      <w:pPr>
        <w:jc w:val="both"/>
      </w:pPr>
      <w:r w:rsidRPr="00AE2C17">
        <w:rPr>
          <w:b/>
        </w:rPr>
        <w:t>Cilj potpore:</w:t>
      </w:r>
      <w:r>
        <w:t xml:space="preserve"> </w:t>
      </w:r>
      <w:r w:rsidR="00F72D1D">
        <w:t>poduzetniku</w:t>
      </w:r>
      <w:r w:rsidR="00F72D1D" w:rsidRPr="00F72D1D">
        <w:t xml:space="preserve"> IE-Energy pomoći da djelomično financira nabavu i ugradnju baterija na razini mreže kako bi operatorima prijenosnih sustava pružilo usluge uravnoteženja. Operatori prijenosnih sustava upotrebljavaju baterije na razini mreže kako bi održali ravnotežu između opskrbe električnom energijom elektrana i potražnje potrošača te po potrebi skladištili električnu energiju.</w:t>
      </w:r>
      <w:r w:rsidR="00570EE1">
        <w:t xml:space="preserve"> Na taj način mjera </w:t>
      </w:r>
      <w:r w:rsidR="00570EE1" w:rsidRPr="00570EE1">
        <w:t>doprinosi modernizaciji hrvatske energetske mreže i povećanju energetske si</w:t>
      </w:r>
      <w:r w:rsidR="00570EE1">
        <w:t xml:space="preserve">gurnosti opskrbe Hrvatske i Europske unije te ubrzanju </w:t>
      </w:r>
      <w:proofErr w:type="spellStart"/>
      <w:r w:rsidR="00570EE1">
        <w:t>dekarbonizacije</w:t>
      </w:r>
      <w:proofErr w:type="spellEnd"/>
      <w:r w:rsidR="00570EE1" w:rsidRPr="00570EE1">
        <w:t xml:space="preserve"> hrvatskog energetskog sektora.</w:t>
      </w:r>
      <w:r w:rsidR="00F72D1D" w:rsidRPr="00F72D1D">
        <w:t xml:space="preserve"> </w:t>
      </w:r>
      <w:r w:rsidR="00F72D1D">
        <w:t xml:space="preserve">Potpora </w:t>
      </w:r>
      <w:r w:rsidR="00F72D1D" w:rsidRPr="00F72D1D">
        <w:t>u obliku iz</w:t>
      </w:r>
      <w:r w:rsidR="00F72D1D">
        <w:t xml:space="preserve">ravnih bespovratnih sredstava </w:t>
      </w:r>
      <w:r w:rsidR="00F72D1D" w:rsidRPr="00F72D1D">
        <w:t>pokrivat će približno 30 % kapitalnih rashoda.</w:t>
      </w:r>
    </w:p>
    <w:p w:rsidR="00AE2C17" w:rsidRPr="00AE2C17" w:rsidRDefault="00AE2C17" w:rsidP="008A6766">
      <w:pPr>
        <w:jc w:val="both"/>
        <w:rPr>
          <w:b/>
        </w:rPr>
      </w:pPr>
      <w:r w:rsidRPr="00AE2C17">
        <w:rPr>
          <w:b/>
        </w:rPr>
        <w:t>Datum dodjele potpore:</w:t>
      </w:r>
      <w:r>
        <w:t xml:space="preserve"> </w:t>
      </w:r>
      <w:r w:rsidR="00F72D1D">
        <w:t>10. listopada 2023. godine</w:t>
      </w:r>
    </w:p>
    <w:p w:rsidR="00E15AE1" w:rsidRDefault="00E15AE1">
      <w:r>
        <w:t>Poveznica na odluku Europske komisije je:</w:t>
      </w:r>
    </w:p>
    <w:p w:rsidR="00E702F6" w:rsidRDefault="00E702F6">
      <w:hyperlink r:id="rId5" w:history="1">
        <w:r w:rsidRPr="008D3F93">
          <w:rPr>
            <w:rStyle w:val="Hiperveza"/>
          </w:rPr>
          <w:t>https://e</w:t>
        </w:r>
        <w:r w:rsidRPr="008D3F93">
          <w:rPr>
            <w:rStyle w:val="Hiperveza"/>
          </w:rPr>
          <w:t>c</w:t>
        </w:r>
        <w:r w:rsidRPr="008D3F93">
          <w:rPr>
            <w:rStyle w:val="Hiperveza"/>
          </w:rPr>
          <w:t>.europa.eu/competition/state_aid/cases1/202242/SA_64374_A04FD583-0000-C078-AB61-8A81AC330321_67_1.pdf</w:t>
        </w:r>
      </w:hyperlink>
    </w:p>
    <w:p w:rsidR="00E702F6" w:rsidRDefault="00E702F6"/>
    <w:p w:rsidR="00E15AE1" w:rsidRDefault="00E15AE1"/>
    <w:sectPr w:rsidR="00E1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4D"/>
    <w:rsid w:val="00186064"/>
    <w:rsid w:val="0037334D"/>
    <w:rsid w:val="00541B3A"/>
    <w:rsid w:val="0054389D"/>
    <w:rsid w:val="00566AB6"/>
    <w:rsid w:val="00570EE1"/>
    <w:rsid w:val="00642992"/>
    <w:rsid w:val="007352FE"/>
    <w:rsid w:val="007A1A29"/>
    <w:rsid w:val="008A382E"/>
    <w:rsid w:val="008A6766"/>
    <w:rsid w:val="00995212"/>
    <w:rsid w:val="009D7E55"/>
    <w:rsid w:val="00A377C8"/>
    <w:rsid w:val="00AE2C17"/>
    <w:rsid w:val="00B1698F"/>
    <w:rsid w:val="00E15AE1"/>
    <w:rsid w:val="00E702F6"/>
    <w:rsid w:val="00F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7DF0"/>
  <w15:chartTrackingRefBased/>
  <w15:docId w15:val="{ACDBCE07-8178-4739-952B-31916BCA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15AE1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702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competition/state_aid/cases1/202242/SA_64374_A04FD583-0000-C078-AB61-8A81AC330321_67_1.pdf" TargetMode="External"/><Relationship Id="rId4" Type="http://schemas.openxmlformats.org/officeDocument/2006/relationships/hyperlink" Target="https://eur-lex.europa.eu/legal-content/HR/TXT/PDF/?uri=CELEX:52022XC0218(03))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Štorek</dc:creator>
  <cp:keywords/>
  <dc:description/>
  <cp:lastModifiedBy>Anela Bubalović Leš</cp:lastModifiedBy>
  <cp:revision>3</cp:revision>
  <dcterms:created xsi:type="dcterms:W3CDTF">2025-06-18T14:52:00Z</dcterms:created>
  <dcterms:modified xsi:type="dcterms:W3CDTF">2025-06-20T09:24:00Z</dcterms:modified>
</cp:coreProperties>
</file>